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61" w:rsidRPr="00343461" w:rsidRDefault="00343461" w:rsidP="00343461">
      <w:pPr>
        <w:shd w:val="clear" w:color="auto" w:fill="FFFFFF"/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3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Area of a Regular Polyg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031537" cy="1106831"/>
            <wp:effectExtent l="19050" t="0" r="0" b="0"/>
            <wp:docPr id="5" name="Picture 7" descr="http://textbooks.cpm.org/images/gc/chap08/CPM_Geometry_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gc/chap08/CPM_Geometry_2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94" cy="110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61" w:rsidRPr="00343461" w:rsidRDefault="00343461" w:rsidP="003434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If a polygon is regular with </w:t>
      </w:r>
      <w:r w:rsidRPr="0034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 sides, it can be subdivided into </w:t>
      </w:r>
      <w:r w:rsidRPr="0034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 congruent isosceles triangles. One way to calculate the area of a regular polygon is to multiply the area of one isosceles triangle by </w:t>
      </w:r>
      <w:r w:rsidRPr="0034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43461">
        <w:t xml:space="preserve"> </w:t>
      </w:r>
    </w:p>
    <w:p w:rsidR="00343461" w:rsidRPr="00343461" w:rsidRDefault="00343461" w:rsidP="003434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To find the area of the isosceles triangle, it is helpful to first find the measure of the polygon’s central angle by dividing 360° by </w:t>
      </w:r>
      <w:r w:rsidRPr="0034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 The height of the isosceles triangle divides the top vertex angle in half.</w:t>
      </w:r>
    </w:p>
    <w:p w:rsidR="00343461" w:rsidRPr="00343461" w:rsidRDefault="00343461" w:rsidP="003434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46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00175" cy="1333500"/>
            <wp:effectExtent l="19050" t="0" r="9525" b="0"/>
            <wp:wrapSquare wrapText="bothSides"/>
            <wp:docPr id="4" name="Picture 2" descr="http://textbooks.cpm.org/images/gc/chap08/CPM_Geometry_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8/CPM_Geometry_2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For example, suppose you want to find the area of a regular decagon with side length 4 units. The central angle is </w:t>
      </w:r>
      <w:r w:rsidRPr="0034346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1" name="Picture 1" descr="http://textbooks.cpm.org/images/gc/chap08/360d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8/360d-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 = 36°. Then the top angle of the shaded right triangle at right would be 36° ÷ 2 </w:t>
      </w:r>
      <w:r w:rsidRPr="0034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</w:t>
      </w:r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 18</w:t>
      </w:r>
      <w:proofErr w:type="gramStart"/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° .</w:t>
      </w:r>
      <w:proofErr w:type="gramEnd"/>
    </w:p>
    <w:p w:rsidR="00AE6BDE" w:rsidRDefault="00343461" w:rsidP="003434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right triangle trigonometry to find the measurements of the right triangle, </w:t>
      </w:r>
      <w:proofErr w:type="gramStart"/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proofErr w:type="gramEnd"/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calculate its area. For the shaded triangle above, tan 18° = </w:t>
      </w:r>
      <w:r w:rsidRPr="0034346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4300" cy="285750"/>
            <wp:effectExtent l="19050" t="0" r="0" b="0"/>
            <wp:docPr id="2" name="Picture 2" descr="http://textbooks.cpm.org/images/gc/chap08/4-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8/4-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 and </w:t>
      </w:r>
      <w:r w:rsidRPr="0034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3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≈</w:t>
      </w:r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12.311. Use the height and the base to find the area of the isosceles triangle: </w:t>
      </w:r>
      <w:r w:rsidRPr="0034346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4300" cy="285750"/>
            <wp:effectExtent l="19050" t="0" r="0" b="0"/>
            <wp:docPr id="3" name="Picture 3" descr="http://textbooks.cpm.org/images/gc/chap08/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8/1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(8</w:t>
      </w:r>
      <w:proofErr w:type="gramStart"/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)(</w:t>
      </w:r>
      <w:proofErr w:type="gramEnd"/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12.311) </w:t>
      </w:r>
      <w:r w:rsidRPr="00343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≈</w:t>
      </w:r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 49.242 sq. units. Then the area of the regular decagon is approximately 10 · 49.242 </w:t>
      </w:r>
      <w:r w:rsidRPr="00343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≈</w:t>
      </w:r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492.42 sq. units. Use a similar </w:t>
      </w:r>
      <w:r w:rsidR="00AE6BD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205740</wp:posOffset>
            </wp:positionV>
            <wp:extent cx="1590040" cy="1672590"/>
            <wp:effectExtent l="19050" t="0" r="0" b="0"/>
            <wp:wrapSquare wrapText="bothSides"/>
            <wp:docPr id="8" name="Picture 3" descr="http://textbooks.cpm.org/images/gc/chap08/CPM_Geometry_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8/CPM_Geometry_2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461">
        <w:rPr>
          <w:rFonts w:ascii="Times New Roman" w:eastAsia="Times New Roman" w:hAnsi="Times New Roman" w:cs="Times New Roman"/>
          <w:color w:val="000000"/>
          <w:sz w:val="24"/>
          <w:szCs w:val="24"/>
        </w:rPr>
        <w:t>approach if you are given a different length of the triangle.</w:t>
      </w:r>
    </w:p>
    <w:p w:rsidR="00AE6BDE" w:rsidRDefault="00AE6BDE" w:rsidP="003434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BDE" w:rsidRDefault="00AE6BDE" w:rsidP="003434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6BDE" w:rsidSect="00343461">
          <w:pgSz w:w="12240" w:h="15840"/>
          <w:pgMar w:top="864" w:right="1080" w:bottom="864" w:left="1080" w:header="720" w:footer="720" w:gutter="0"/>
          <w:cols w:space="720"/>
          <w:docGrid w:linePitch="360"/>
        </w:sectPr>
      </w:pPr>
    </w:p>
    <w:p w:rsidR="00343461" w:rsidRDefault="00AE6BDE" w:rsidP="003434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B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8-85. Find the area of the shaded region for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Pr="00AE6BDE">
        <w:rPr>
          <w:rFonts w:ascii="Times New Roman" w:eastAsia="Times New Roman" w:hAnsi="Times New Roman" w:cs="Times New Roman"/>
          <w:color w:val="000000"/>
          <w:sz w:val="24"/>
          <w:szCs w:val="24"/>
        </w:rPr>
        <w:t>egular pentagon at right if the length of each side of the pentagon is 10 units. Assume that point C is the center of the pentagon.</w:t>
      </w:r>
    </w:p>
    <w:p w:rsidR="000B3C02" w:rsidRDefault="000B3C02" w:rsidP="003434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C02" w:rsidRDefault="000B3C02" w:rsidP="003434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3C02" w:rsidSect="00AE6BDE">
          <w:type w:val="continuous"/>
          <w:pgSz w:w="12240" w:h="15840"/>
          <w:pgMar w:top="864" w:right="1080" w:bottom="864" w:left="1080" w:header="720" w:footer="720" w:gutter="0"/>
          <w:cols w:num="2" w:space="720"/>
          <w:docGrid w:linePitch="360"/>
        </w:sectPr>
      </w:pPr>
    </w:p>
    <w:p w:rsidR="000B3C02" w:rsidRDefault="000B3C02" w:rsidP="003434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C02" w:rsidRDefault="000B3C02" w:rsidP="003434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C02" w:rsidRDefault="000B3C02" w:rsidP="003434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C02" w:rsidRDefault="000B3C02" w:rsidP="003434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C02" w:rsidRDefault="000B3C02" w:rsidP="00343461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>8-87.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Find the measure of each interior angle of a regular 30-gon using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Strong"/>
          <w:color w:val="000000"/>
          <w:shd w:val="clear" w:color="auto" w:fill="FFFFFF"/>
        </w:rPr>
        <w:t>two different methods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0B3C02" w:rsidRDefault="000B3C02" w:rsidP="00343461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</w:p>
    <w:p w:rsidR="000B3C02" w:rsidRDefault="000B3C02" w:rsidP="00343461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</w:p>
    <w:p w:rsidR="000B3C02" w:rsidRDefault="000B3C02" w:rsidP="00343461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</w:p>
    <w:p w:rsidR="000B3C02" w:rsidRPr="000B3C02" w:rsidRDefault="000B3C02" w:rsidP="000B3C02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8-89.</w:t>
      </w:r>
      <w:r w:rsidRPr="000B3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3C02">
        <w:rPr>
          <w:rFonts w:ascii="Times New Roman" w:eastAsia="Times New Roman" w:hAnsi="Times New Roman" w:cs="Times New Roman"/>
          <w:color w:val="000000"/>
          <w:sz w:val="27"/>
          <w:szCs w:val="27"/>
        </w:rPr>
        <w:t>On graph paper, plot the points</w:t>
      </w:r>
      <w:r w:rsidRPr="000B3C02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0B3C02">
        <w:rPr>
          <w:rFonts w:ascii="Times New Roman" w:eastAsia="Times New Roman" w:hAnsi="Times New Roman" w:cs="Times New Roman"/>
          <w:i/>
          <w:iCs/>
          <w:color w:val="000000"/>
          <w:sz w:val="27"/>
        </w:rPr>
        <w:t>A</w:t>
      </w:r>
      <w:r w:rsidRPr="000B3C02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0B3C02">
        <w:rPr>
          <w:rFonts w:ascii="Times New Roman" w:eastAsia="Times New Roman" w:hAnsi="Times New Roman" w:cs="Times New Roman"/>
          <w:color w:val="000000"/>
          <w:sz w:val="27"/>
          <w:szCs w:val="27"/>
        </w:rPr>
        <w:t>−3, −1) and</w:t>
      </w:r>
      <w:r w:rsidRPr="000B3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3C02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r w:rsidRPr="000B3C02">
        <w:rPr>
          <w:rFonts w:ascii="Times New Roman" w:eastAsia="Times New Roman" w:hAnsi="Times New Roman" w:cs="Times New Roman"/>
          <w:color w:val="000000"/>
          <w:sz w:val="27"/>
          <w:szCs w:val="27"/>
        </w:rPr>
        <w:t>(6, 11).</w:t>
      </w:r>
      <w:r w:rsidRPr="000B3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257A8E" w:rsidRPr="000B3C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B3C02" w:rsidRPr="000B3C02" w:rsidRDefault="000B3C02" w:rsidP="000B3C02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1241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C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Find the midpoint </w:t>
      </w:r>
      <w:proofErr w:type="gramStart"/>
      <w:r w:rsidRPr="000B3C02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Pr="000B3C02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52730" cy="194310"/>
            <wp:effectExtent l="19050" t="0" r="0" b="0"/>
            <wp:docPr id="15" name="Picture 15" descr="http://textbooks.cpm.org/images/gc/chap08/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books.cpm.org/images/gc/chap08/A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C0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B3C02" w:rsidRPr="000B3C02" w:rsidRDefault="000B3C02" w:rsidP="000B3C02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1241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C02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equation of the line that passes through points</w:t>
      </w:r>
      <w:r w:rsidRPr="000B3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3C02">
        <w:rPr>
          <w:rFonts w:ascii="Times New Roman" w:eastAsia="Times New Roman" w:hAnsi="Times New Roman" w:cs="Times New Roman"/>
          <w:i/>
          <w:iCs/>
          <w:color w:val="000000"/>
          <w:sz w:val="27"/>
        </w:rPr>
        <w:t>A</w:t>
      </w:r>
      <w:r w:rsidRPr="000B3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3C02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0B3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3C02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r w:rsidRPr="000B3C0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B3C02" w:rsidRDefault="000B3C02" w:rsidP="000B3C02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1241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C02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distance between points</w:t>
      </w:r>
      <w:r w:rsidRPr="000B3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3C02">
        <w:rPr>
          <w:rFonts w:ascii="Times New Roman" w:eastAsia="Times New Roman" w:hAnsi="Times New Roman" w:cs="Times New Roman"/>
          <w:i/>
          <w:iCs/>
          <w:color w:val="000000"/>
          <w:sz w:val="27"/>
        </w:rPr>
        <w:t>A</w:t>
      </w:r>
      <w:r w:rsidRPr="000B3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3C02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0B3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3C02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r w:rsidRPr="000B3C0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B3C02" w:rsidRDefault="00257A8E" w:rsidP="000B3C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327265" cy="3315198"/>
            <wp:effectExtent l="19050" t="0" r="6485" b="0"/>
            <wp:docPr id="23" name="Picture 23" descr="http://flexmath.ck12.org/media/images/lessons/algebra/1403/conc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lexmath.ck12.org/media/images/lessons/algebra/1403/conclus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762" cy="331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02" w:rsidRPr="000B3C02" w:rsidRDefault="000B3C02" w:rsidP="000B3C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B3C02" w:rsidRPr="000B3C02" w:rsidRDefault="000B3C02" w:rsidP="000B3C02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76350" cy="1390650"/>
            <wp:effectExtent l="19050" t="0" r="0" b="0"/>
            <wp:wrapSquare wrapText="bothSides"/>
            <wp:docPr id="9" name="Picture 4" descr="http://textbooks.cpm.org/images/gc/chap08/CPM_Geometry_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gc/chap08/CPM_Geometry_20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8-90"/>
      <w:bookmarkEnd w:id="0"/>
      <w:r w:rsidRPr="000B3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8-90.</w:t>
      </w:r>
      <w:r w:rsidRPr="000B3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3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Multiple </w:t>
      </w:r>
      <w:proofErr w:type="gramStart"/>
      <w:r w:rsidRPr="000B3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Choice</w:t>
      </w:r>
      <w:proofErr w:type="gramEnd"/>
      <w:r w:rsidRPr="000B3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0B3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3C02">
        <w:rPr>
          <w:rFonts w:ascii="Times New Roman" w:eastAsia="Times New Roman" w:hAnsi="Times New Roman" w:cs="Times New Roman"/>
          <w:color w:val="000000"/>
          <w:sz w:val="27"/>
          <w:szCs w:val="27"/>
        </w:rPr>
        <w:t>What fraction of the circle at right is shaded?</w:t>
      </w:r>
      <w:r w:rsidRPr="000B3C0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tooltip="Java Required" w:history="1">
        <w:proofErr w:type="spellStart"/>
        <w:r w:rsidRPr="000B3C02">
          <w:rPr>
            <w:rFonts w:ascii="Times New Roman" w:eastAsia="Times New Roman" w:hAnsi="Times New Roman" w:cs="Times New Roman"/>
            <w:color w:val="539081"/>
            <w:sz w:val="27"/>
            <w:u w:val="single"/>
          </w:rPr>
          <w:t>Hints</w:t>
        </w:r>
      </w:hyperlink>
      <w:r w:rsidRPr="000B3C02">
        <w:rPr>
          <w:rFonts w:ascii="Cambria Math" w:eastAsia="Times New Roman" w:hAnsi="Cambria Math" w:cs="Cambria Math"/>
          <w:color w:val="000000"/>
          <w:sz w:val="27"/>
          <w:szCs w:val="27"/>
        </w:rPr>
        <w:t>⇔</w:t>
      </w:r>
      <w:hyperlink r:id="rId15" w:tooltip="Mobile Devices" w:history="1">
        <w:r w:rsidRPr="000B3C02">
          <w:rPr>
            <w:rFonts w:ascii="Times New Roman" w:eastAsia="Times New Roman" w:hAnsi="Times New Roman" w:cs="Times New Roman"/>
            <w:color w:val="539081"/>
            <w:sz w:val="27"/>
            <w:u w:val="single"/>
          </w:rPr>
          <w:t>Help</w:t>
        </w:r>
        <w:proofErr w:type="spellEnd"/>
      </w:hyperlink>
    </w:p>
    <w:p w:rsidR="000B3C02" w:rsidRPr="000B3C02" w:rsidRDefault="000B3C02" w:rsidP="000B3C02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A.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72415" cy="272415"/>
            <wp:effectExtent l="19050" t="0" r="0" b="0"/>
            <wp:docPr id="16" name="Picture 16" descr="http://textbooks.cpm.org/images/gc/chap08/60-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books.cpm.org/images/gc/chap08/60-18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02" w:rsidRPr="000B3C02" w:rsidRDefault="000B3C02" w:rsidP="000B3C02">
      <w:pPr>
        <w:shd w:val="clear" w:color="auto" w:fill="FFFFFF"/>
        <w:spacing w:before="240" w:after="100" w:afterAutospacing="1" w:line="240" w:lineRule="auto"/>
        <w:ind w:left="124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B.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72415" cy="272415"/>
            <wp:effectExtent l="19050" t="0" r="0" b="0"/>
            <wp:docPr id="17" name="Picture 17" descr="http://textbooks.cpm.org/images/gc/chap08/300-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books.cpm.org/images/gc/chap08/300-36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02" w:rsidRPr="000B3C02" w:rsidRDefault="000B3C02" w:rsidP="000B3C02">
      <w:pPr>
        <w:shd w:val="clear" w:color="auto" w:fill="FFFFFF"/>
        <w:spacing w:before="240" w:after="100" w:afterAutospacing="1" w:line="240" w:lineRule="auto"/>
        <w:ind w:left="124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72415" cy="272415"/>
            <wp:effectExtent l="19050" t="0" r="0" b="0"/>
            <wp:docPr id="18" name="Picture 18" descr="http://textbooks.cpm.org/images/gc/chap08/60-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xtbooks.cpm.org/images/gc/chap08/60-36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02" w:rsidRDefault="000B3C02" w:rsidP="003434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F7F" w:rsidRDefault="00656F7F" w:rsidP="00AE6BDE">
      <w:pPr>
        <w:ind w:left="7200" w:firstLine="720"/>
      </w:pPr>
      <w:bookmarkStart w:id="1" w:name="8-85"/>
      <w:bookmarkEnd w:id="1"/>
    </w:p>
    <w:p w:rsidR="000B3C02" w:rsidRDefault="000B3C02" w:rsidP="00AE6BDE">
      <w:pPr>
        <w:ind w:left="7200" w:firstLine="720"/>
      </w:pPr>
    </w:p>
    <w:p w:rsidR="000B3C02" w:rsidRDefault="000B3C02" w:rsidP="00AE6BDE">
      <w:pPr>
        <w:ind w:left="7200" w:firstLine="720"/>
      </w:pPr>
    </w:p>
    <w:p w:rsidR="000B3C02" w:rsidRDefault="000B3C02" w:rsidP="00257A8E"/>
    <w:sectPr w:rsidR="000B3C02" w:rsidSect="000B3C02">
      <w:type w:val="continuous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00E"/>
    <w:multiLevelType w:val="multilevel"/>
    <w:tmpl w:val="E9EE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D1A5B"/>
    <w:multiLevelType w:val="multilevel"/>
    <w:tmpl w:val="A78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3461"/>
    <w:rsid w:val="000B3C02"/>
    <w:rsid w:val="00257A8E"/>
    <w:rsid w:val="00343461"/>
    <w:rsid w:val="004E464B"/>
    <w:rsid w:val="00656F7F"/>
    <w:rsid w:val="00AE6BDE"/>
    <w:rsid w:val="00FC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7F"/>
  </w:style>
  <w:style w:type="paragraph" w:styleId="Heading3">
    <w:name w:val="heading 3"/>
    <w:basedOn w:val="Normal"/>
    <w:link w:val="Heading3Char"/>
    <w:uiPriority w:val="9"/>
    <w:qFormat/>
    <w:rsid w:val="00343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34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434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3461"/>
  </w:style>
  <w:style w:type="character" w:styleId="Emphasis">
    <w:name w:val="Emphasis"/>
    <w:basedOn w:val="DefaultParagraphFont"/>
    <w:uiPriority w:val="20"/>
    <w:qFormat/>
    <w:rsid w:val="003434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6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hyperlink" Target="http://www.cpm.org/students/homework/GC_Problems/GC_Ch8_Answers/GC8.3.1/GC_8_90m.html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www.cpm.org/students/homework/GC_Problems/GC_Ch8_Answers/GC8.3.1/GC_8_9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Corinne Reidy</cp:lastModifiedBy>
  <cp:revision>2</cp:revision>
  <cp:lastPrinted>2013-04-26T11:44:00Z</cp:lastPrinted>
  <dcterms:created xsi:type="dcterms:W3CDTF">2013-04-09T18:01:00Z</dcterms:created>
  <dcterms:modified xsi:type="dcterms:W3CDTF">2013-04-26T11:44:00Z</dcterms:modified>
</cp:coreProperties>
</file>